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49" w:rsidRPr="00120549" w:rsidRDefault="00120549" w:rsidP="00120549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20549">
        <w:rPr>
          <w:rFonts w:ascii="Arial" w:hAnsi="Arial" w:cs="Arial"/>
          <w:b/>
          <w:color w:val="0070C0"/>
          <w:sz w:val="28"/>
          <w:szCs w:val="28"/>
        </w:rPr>
        <w:t>Regulamin</w:t>
      </w:r>
    </w:p>
    <w:p w:rsidR="00D148E5" w:rsidRPr="00120549" w:rsidRDefault="00120549" w:rsidP="00120549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20549">
        <w:rPr>
          <w:rFonts w:ascii="Arial" w:hAnsi="Arial" w:cs="Arial"/>
          <w:b/>
          <w:color w:val="0070C0"/>
          <w:sz w:val="28"/>
          <w:szCs w:val="28"/>
        </w:rPr>
        <w:t xml:space="preserve"> wewnątrzszkolnego konkursu wiedzy ogólnej „Wiem więcej”</w:t>
      </w:r>
    </w:p>
    <w:p w:rsidR="00120549" w:rsidRDefault="006C0607" w:rsidP="00120549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w</w:t>
      </w:r>
      <w:r w:rsidR="00120549" w:rsidRPr="00120549">
        <w:rPr>
          <w:rFonts w:ascii="Arial" w:hAnsi="Arial" w:cs="Arial"/>
          <w:b/>
          <w:color w:val="0070C0"/>
          <w:sz w:val="28"/>
          <w:szCs w:val="28"/>
        </w:rPr>
        <w:t xml:space="preserve"> roku szkolnym 2015/2016</w:t>
      </w:r>
    </w:p>
    <w:p w:rsidR="00120549" w:rsidRDefault="00120549" w:rsidP="00120549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6C0607">
        <w:rPr>
          <w:rFonts w:ascii="Arial" w:hAnsi="Arial" w:cs="Arial"/>
          <w:color w:val="0070C0"/>
          <w:sz w:val="24"/>
          <w:szCs w:val="24"/>
          <w:u w:val="single"/>
        </w:rPr>
        <w:t>Cele konkursu:</w:t>
      </w:r>
    </w:p>
    <w:p w:rsidR="006C0607" w:rsidRPr="006C0607" w:rsidRDefault="006C0607" w:rsidP="00120549">
      <w:pPr>
        <w:rPr>
          <w:rFonts w:ascii="Arial" w:hAnsi="Arial" w:cs="Arial"/>
          <w:color w:val="0070C0"/>
          <w:sz w:val="4"/>
          <w:szCs w:val="24"/>
          <w:u w:val="single"/>
        </w:rPr>
      </w:pPr>
      <w:bookmarkStart w:id="0" w:name="_GoBack"/>
      <w:bookmarkEnd w:id="0"/>
    </w:p>
    <w:p w:rsidR="00120549" w:rsidRDefault="00120549" w:rsidP="00120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motywowanie uczniów zdolnych do dalszego zdobywania wiedzy wykraczającej poza minimum programowe,</w:t>
      </w:r>
    </w:p>
    <w:p w:rsidR="00120549" w:rsidRDefault="00120549" w:rsidP="00120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propagowanie wizerunku człowieka wszechstronnie wykształconego,</w:t>
      </w:r>
    </w:p>
    <w:p w:rsidR="00120549" w:rsidRDefault="006C0607" w:rsidP="00120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popularyzacja wiedzy ogólnej.</w:t>
      </w:r>
    </w:p>
    <w:p w:rsidR="006C0607" w:rsidRPr="006C0607" w:rsidRDefault="006C0607" w:rsidP="00120549">
      <w:pPr>
        <w:rPr>
          <w:rFonts w:ascii="Arial" w:hAnsi="Arial" w:cs="Arial"/>
          <w:sz w:val="4"/>
          <w:szCs w:val="24"/>
        </w:rPr>
      </w:pPr>
    </w:p>
    <w:p w:rsidR="00120549" w:rsidRDefault="00120549" w:rsidP="00120549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6C0607">
        <w:rPr>
          <w:rFonts w:ascii="Arial" w:hAnsi="Arial" w:cs="Arial"/>
          <w:color w:val="0070C0"/>
          <w:sz w:val="24"/>
          <w:szCs w:val="24"/>
          <w:u w:val="single"/>
        </w:rPr>
        <w:t>Uczestnicy konkursu:</w:t>
      </w:r>
    </w:p>
    <w:p w:rsidR="006C0607" w:rsidRPr="006C0607" w:rsidRDefault="006C0607" w:rsidP="00120549">
      <w:pPr>
        <w:rPr>
          <w:rFonts w:ascii="Arial" w:hAnsi="Arial" w:cs="Arial"/>
          <w:color w:val="0070C0"/>
          <w:sz w:val="2"/>
          <w:szCs w:val="24"/>
          <w:u w:val="single"/>
        </w:rPr>
      </w:pPr>
    </w:p>
    <w:p w:rsidR="00120549" w:rsidRDefault="00120549" w:rsidP="00120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klas IV-VI.</w:t>
      </w:r>
    </w:p>
    <w:p w:rsidR="00120549" w:rsidRDefault="00120549" w:rsidP="00120549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6C0607">
        <w:rPr>
          <w:rFonts w:ascii="Arial" w:hAnsi="Arial" w:cs="Arial"/>
          <w:color w:val="0070C0"/>
          <w:sz w:val="24"/>
          <w:szCs w:val="24"/>
          <w:u w:val="single"/>
        </w:rPr>
        <w:t>Forma konkursu:</w:t>
      </w:r>
    </w:p>
    <w:p w:rsidR="006C0607" w:rsidRPr="006C0607" w:rsidRDefault="006C0607" w:rsidP="00120549">
      <w:pPr>
        <w:rPr>
          <w:rFonts w:ascii="Arial" w:hAnsi="Arial" w:cs="Arial"/>
          <w:color w:val="0070C0"/>
          <w:sz w:val="6"/>
          <w:szCs w:val="24"/>
          <w:u w:val="single"/>
        </w:rPr>
      </w:pPr>
    </w:p>
    <w:p w:rsidR="00120549" w:rsidRDefault="00120549" w:rsidP="00120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w obu etapach ma formę testu złożonego z pytań otwartych. Zakres pytań obejmuje zagadnienia z obszaru języka polskiego, przyrody, matematyki ze szczególnym uwzględnieniem Polski w kontekście </w:t>
      </w:r>
      <w:r w:rsidR="006C0607">
        <w:rPr>
          <w:rFonts w:ascii="Arial" w:hAnsi="Arial" w:cs="Arial"/>
          <w:sz w:val="24"/>
          <w:szCs w:val="24"/>
        </w:rPr>
        <w:t>Unii Europejskiej.</w:t>
      </w:r>
    </w:p>
    <w:p w:rsidR="00120549" w:rsidRPr="006C0607" w:rsidRDefault="00120549" w:rsidP="00120549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6C0607">
        <w:rPr>
          <w:rFonts w:ascii="Arial" w:hAnsi="Arial" w:cs="Arial"/>
          <w:color w:val="0070C0"/>
          <w:sz w:val="24"/>
          <w:szCs w:val="24"/>
          <w:u w:val="single"/>
        </w:rPr>
        <w:t>Data i miejsce:</w:t>
      </w:r>
    </w:p>
    <w:p w:rsidR="00120549" w:rsidRDefault="00120549" w:rsidP="00120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Zapisy przyjmowane są w bibliotece szkolnej do dnia 20 maja 2015 r.</w:t>
      </w:r>
    </w:p>
    <w:p w:rsidR="00120549" w:rsidRPr="006C0607" w:rsidRDefault="00120549" w:rsidP="00120549">
      <w:pPr>
        <w:rPr>
          <w:rFonts w:ascii="Arial" w:hAnsi="Arial" w:cs="Arial"/>
          <w:sz w:val="6"/>
          <w:szCs w:val="24"/>
        </w:rPr>
      </w:pPr>
    </w:p>
    <w:p w:rsidR="00120549" w:rsidRDefault="00120549" w:rsidP="00120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etap odbędzie się</w:t>
      </w:r>
      <w:r w:rsidR="006C0607">
        <w:rPr>
          <w:rFonts w:ascii="Arial" w:hAnsi="Arial" w:cs="Arial"/>
          <w:sz w:val="24"/>
          <w:szCs w:val="24"/>
        </w:rPr>
        <w:t xml:space="preserve"> 23 maja 2016</w:t>
      </w:r>
      <w:r>
        <w:rPr>
          <w:rFonts w:ascii="Arial" w:hAnsi="Arial" w:cs="Arial"/>
          <w:sz w:val="24"/>
          <w:szCs w:val="24"/>
        </w:rPr>
        <w:t xml:space="preserve"> r. o godzinie 11.50 w bibliotece.</w:t>
      </w:r>
    </w:p>
    <w:p w:rsidR="00120549" w:rsidRDefault="00120549" w:rsidP="00120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e</w:t>
      </w:r>
      <w:r w:rsidR="006C0607">
        <w:rPr>
          <w:rFonts w:ascii="Arial" w:hAnsi="Arial" w:cs="Arial"/>
          <w:sz w:val="24"/>
          <w:szCs w:val="24"/>
        </w:rPr>
        <w:t xml:space="preserve">tap odbędzie się 13 czerwca 2016 </w:t>
      </w:r>
      <w:r>
        <w:rPr>
          <w:rFonts w:ascii="Arial" w:hAnsi="Arial" w:cs="Arial"/>
          <w:sz w:val="24"/>
          <w:szCs w:val="24"/>
        </w:rPr>
        <w:t>r. o godzinie 11.50 w bibliotece.</w:t>
      </w:r>
    </w:p>
    <w:p w:rsidR="00120549" w:rsidRPr="006C0607" w:rsidRDefault="00120549" w:rsidP="00120549">
      <w:pPr>
        <w:rPr>
          <w:rFonts w:ascii="Arial" w:hAnsi="Arial" w:cs="Arial"/>
          <w:sz w:val="10"/>
          <w:szCs w:val="24"/>
        </w:rPr>
      </w:pPr>
    </w:p>
    <w:p w:rsidR="00120549" w:rsidRPr="006C0607" w:rsidRDefault="00120549" w:rsidP="00120549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6C0607">
        <w:rPr>
          <w:rFonts w:ascii="Arial" w:hAnsi="Arial" w:cs="Arial"/>
          <w:color w:val="0070C0"/>
          <w:sz w:val="24"/>
          <w:szCs w:val="24"/>
          <w:u w:val="single"/>
        </w:rPr>
        <w:t>Kryteria oceniania:</w:t>
      </w:r>
    </w:p>
    <w:p w:rsidR="00120549" w:rsidRDefault="00120549" w:rsidP="00120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etapu II przejdzie 10 uczniów z najwyższą liczbą zdobytych punktów.</w:t>
      </w:r>
    </w:p>
    <w:p w:rsidR="00120549" w:rsidRDefault="00120549" w:rsidP="00120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1, 2 i 3 po II etapie również zależeć będzie od uzyskanej punktacji.</w:t>
      </w:r>
    </w:p>
    <w:p w:rsidR="00120549" w:rsidRPr="006C0607" w:rsidRDefault="00120549" w:rsidP="00120549">
      <w:pPr>
        <w:rPr>
          <w:rFonts w:ascii="Arial" w:hAnsi="Arial" w:cs="Arial"/>
          <w:sz w:val="2"/>
          <w:szCs w:val="24"/>
        </w:rPr>
      </w:pPr>
    </w:p>
    <w:p w:rsidR="00120549" w:rsidRPr="006C0607" w:rsidRDefault="00120549" w:rsidP="00120549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6C0607">
        <w:rPr>
          <w:rFonts w:ascii="Arial" w:hAnsi="Arial" w:cs="Arial"/>
          <w:color w:val="0070C0"/>
          <w:sz w:val="24"/>
          <w:szCs w:val="24"/>
          <w:u w:val="single"/>
        </w:rPr>
        <w:t>Rozstrzygnięcie konkursu:</w:t>
      </w:r>
    </w:p>
    <w:p w:rsidR="00120549" w:rsidRDefault="00120549" w:rsidP="00120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 I etapu zostaną przedstawione do </w:t>
      </w:r>
      <w:r w:rsidR="006C0607">
        <w:rPr>
          <w:rFonts w:ascii="Arial" w:hAnsi="Arial" w:cs="Arial"/>
          <w:sz w:val="24"/>
          <w:szCs w:val="24"/>
        </w:rPr>
        <w:t xml:space="preserve">6 czerwca 2016 r. </w:t>
      </w:r>
    </w:p>
    <w:p w:rsidR="006C0607" w:rsidRDefault="006C0607" w:rsidP="00120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 II etapu zostaną ogłoszone do 16 czerwca 2016 r.</w:t>
      </w:r>
    </w:p>
    <w:p w:rsidR="006C0607" w:rsidRPr="006C0607" w:rsidRDefault="006C0607" w:rsidP="00120549">
      <w:pPr>
        <w:rPr>
          <w:rFonts w:ascii="Arial" w:hAnsi="Arial" w:cs="Arial"/>
          <w:sz w:val="12"/>
          <w:szCs w:val="24"/>
        </w:rPr>
      </w:pPr>
    </w:p>
    <w:p w:rsidR="006C0607" w:rsidRDefault="006C0607" w:rsidP="00120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Przewiduje się miejsce 1, 2 i 3.</w:t>
      </w:r>
    </w:p>
    <w:p w:rsidR="006C0607" w:rsidRPr="006C0607" w:rsidRDefault="006C0607" w:rsidP="00120549">
      <w:pPr>
        <w:rPr>
          <w:rFonts w:ascii="Arial" w:hAnsi="Arial" w:cs="Arial"/>
          <w:sz w:val="8"/>
          <w:szCs w:val="24"/>
        </w:rPr>
      </w:pPr>
    </w:p>
    <w:p w:rsidR="00120549" w:rsidRPr="006C0607" w:rsidRDefault="006C0607" w:rsidP="00120549">
      <w:pPr>
        <w:rPr>
          <w:rFonts w:ascii="Arial" w:hAnsi="Arial" w:cs="Arial"/>
          <w:sz w:val="24"/>
          <w:szCs w:val="24"/>
        </w:rPr>
      </w:pPr>
      <w:r w:rsidRPr="006C0607">
        <w:rPr>
          <w:rFonts w:ascii="Arial" w:hAnsi="Arial" w:cs="Arial"/>
          <w:sz w:val="24"/>
          <w:szCs w:val="24"/>
        </w:rPr>
        <w:t>Organizatorzy:</w:t>
      </w:r>
    </w:p>
    <w:p w:rsidR="006C0607" w:rsidRPr="006C0607" w:rsidRDefault="006C0607" w:rsidP="00120549">
      <w:pPr>
        <w:rPr>
          <w:rFonts w:ascii="Arial" w:hAnsi="Arial" w:cs="Arial"/>
          <w:sz w:val="24"/>
          <w:szCs w:val="24"/>
        </w:rPr>
      </w:pPr>
      <w:r w:rsidRPr="006C0607">
        <w:rPr>
          <w:rFonts w:ascii="Arial" w:hAnsi="Arial" w:cs="Arial"/>
          <w:sz w:val="24"/>
          <w:szCs w:val="24"/>
        </w:rPr>
        <w:t>Katarzyna Blicharska i Agnieszka Jamka</w:t>
      </w:r>
    </w:p>
    <w:sectPr w:rsidR="006C0607" w:rsidRPr="006C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49"/>
    <w:rsid w:val="00120549"/>
    <w:rsid w:val="006C0607"/>
    <w:rsid w:val="00D1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AD3A"/>
  <w15:chartTrackingRefBased/>
  <w15:docId w15:val="{CE8B2F65-5D91-4109-9CB6-DA5DE0A6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BIBLIOTEKAA</dc:creator>
  <cp:keywords/>
  <dc:description/>
  <cp:lastModifiedBy>BIBLIOTEKAA</cp:lastModifiedBy>
  <cp:revision>1</cp:revision>
  <dcterms:created xsi:type="dcterms:W3CDTF">2016-05-18T13:07:00Z</dcterms:created>
  <dcterms:modified xsi:type="dcterms:W3CDTF">2016-05-18T13:26:00Z</dcterms:modified>
</cp:coreProperties>
</file>